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44" w:rsidRPr="00DD7CA7" w:rsidRDefault="00B72D24" w:rsidP="00B72D24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Welcome t</w:t>
      </w:r>
      <w:r w:rsidR="007D19D9">
        <w:rPr>
          <w:b/>
          <w:bCs/>
          <w:sz w:val="32"/>
          <w:szCs w:val="32"/>
        </w:rPr>
        <w:t>o</w:t>
      </w:r>
      <w:bookmarkStart w:id="0" w:name="_GoBack"/>
      <w:bookmarkEnd w:id="0"/>
      <w:r>
        <w:rPr>
          <w:b/>
          <w:bCs/>
          <w:sz w:val="32"/>
          <w:szCs w:val="32"/>
        </w:rPr>
        <w:t xml:space="preserve"> 2014</w:t>
      </w:r>
      <w:r w:rsidR="00FB5139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New beginnings</w:t>
      </w:r>
      <w:r w:rsidR="00FB5139">
        <w:rPr>
          <w:b/>
          <w:bCs/>
          <w:sz w:val="32"/>
          <w:szCs w:val="32"/>
        </w:rPr>
        <w:t>!</w:t>
      </w:r>
      <w:r w:rsidR="00330F44">
        <w:rPr>
          <w:b/>
          <w:bCs/>
          <w:sz w:val="32"/>
          <w:szCs w:val="32"/>
        </w:rPr>
        <w:t xml:space="preserve">  </w:t>
      </w:r>
    </w:p>
    <w:p w:rsidR="00330F44" w:rsidRDefault="00330F44" w:rsidP="00001DC7">
      <w:pPr>
        <w:jc w:val="both"/>
      </w:pPr>
    </w:p>
    <w:p w:rsidR="00B72D24" w:rsidRDefault="00FB5139" w:rsidP="00A60EAE">
      <w:pPr>
        <w:shd w:val="clear" w:color="auto" w:fill="FFFFFF"/>
        <w:rPr>
          <w:rFonts w:ascii="Arial" w:eastAsia="Times New Roman" w:hAnsi="Arial"/>
          <w:sz w:val="19"/>
          <w:szCs w:val="19"/>
          <w:lang w:val="en-AU" w:eastAsia="zh-CN" w:bidi="he-IL"/>
        </w:rPr>
      </w:pPr>
      <w:r w:rsidRPr="00FB5139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It is an honour and a privilege to </w:t>
      </w:r>
      <w:r w:rsidR="00B72D24">
        <w:rPr>
          <w:rFonts w:ascii="Arial" w:eastAsia="Times New Roman" w:hAnsi="Arial"/>
          <w:sz w:val="19"/>
          <w:szCs w:val="19"/>
          <w:lang w:val="en-AU" w:eastAsia="zh-CN" w:bidi="he-IL"/>
        </w:rPr>
        <w:t>be back as the President of the PMI Sydney Chapter</w:t>
      </w:r>
      <w:r w:rsidR="00411C58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 (PMISC)</w:t>
      </w:r>
      <w:r w:rsidR="00B72D24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 in</w:t>
      </w:r>
      <w:r w:rsidR="00010A32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 2014 and I cannot wait to </w:t>
      </w:r>
      <w:r w:rsidR="00B72D24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see each and every one of our members in events, special events, course, charity ball, workshops, </w:t>
      </w:r>
      <w:proofErr w:type="gramStart"/>
      <w:r w:rsidR="00B72D24">
        <w:rPr>
          <w:rFonts w:ascii="Arial" w:eastAsia="Times New Roman" w:hAnsi="Arial"/>
          <w:sz w:val="19"/>
          <w:szCs w:val="19"/>
          <w:lang w:val="en-AU" w:eastAsia="zh-CN" w:bidi="he-IL"/>
        </w:rPr>
        <w:t>conference  and</w:t>
      </w:r>
      <w:proofErr w:type="gramEnd"/>
      <w:r w:rsidR="00B72D24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 meet-ups. </w:t>
      </w:r>
    </w:p>
    <w:p w:rsidR="00B72D24" w:rsidRDefault="00B72D24" w:rsidP="00B72D24">
      <w:pPr>
        <w:shd w:val="clear" w:color="auto" w:fill="FFFFFF"/>
        <w:rPr>
          <w:rFonts w:ascii="Arial" w:eastAsia="Times New Roman" w:hAnsi="Arial"/>
          <w:sz w:val="19"/>
          <w:szCs w:val="19"/>
          <w:lang w:val="en-AU" w:eastAsia="zh-CN" w:bidi="he-IL"/>
        </w:rPr>
      </w:pPr>
    </w:p>
    <w:p w:rsidR="00411C58" w:rsidRDefault="00411C58" w:rsidP="00411C58">
      <w:pPr>
        <w:shd w:val="clear" w:color="auto" w:fill="FFFFFF"/>
        <w:rPr>
          <w:rFonts w:ascii="Arial" w:eastAsia="Times New Roman" w:hAnsi="Arial"/>
          <w:sz w:val="19"/>
          <w:szCs w:val="19"/>
          <w:lang w:val="en-AU" w:eastAsia="zh-CN" w:bidi="he-IL"/>
        </w:rPr>
      </w:pPr>
      <w:r>
        <w:rPr>
          <w:rFonts w:ascii="Arial" w:eastAsia="Times New Roman" w:hAnsi="Arial"/>
          <w:sz w:val="19"/>
          <w:szCs w:val="19"/>
          <w:lang w:val="en-AU" w:eastAsia="zh-CN" w:bidi="he-IL"/>
        </w:rPr>
        <w:t>The new board has been preparing</w:t>
      </w:r>
      <w:r w:rsidR="00B72D24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 great new initiatives for this year especially around membership value, growth, partnership, mentoring </w:t>
      </w:r>
      <w:r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and opportunities for </w:t>
      </w:r>
      <w:r w:rsidR="00B72D24">
        <w:rPr>
          <w:rFonts w:ascii="Arial" w:eastAsia="Times New Roman" w:hAnsi="Arial"/>
          <w:sz w:val="19"/>
          <w:szCs w:val="19"/>
          <w:lang w:val="en-AU" w:eastAsia="zh-CN" w:bidi="he-IL"/>
        </w:rPr>
        <w:t>members to contribute and give back</w:t>
      </w:r>
      <w:r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. </w:t>
      </w:r>
    </w:p>
    <w:p w:rsidR="00411C58" w:rsidRDefault="00411C58" w:rsidP="00411C58">
      <w:pPr>
        <w:shd w:val="clear" w:color="auto" w:fill="FFFFFF"/>
        <w:rPr>
          <w:rFonts w:ascii="Arial" w:eastAsia="Times New Roman" w:hAnsi="Arial"/>
          <w:sz w:val="19"/>
          <w:szCs w:val="19"/>
          <w:lang w:val="en-AU" w:eastAsia="zh-CN" w:bidi="he-IL"/>
        </w:rPr>
      </w:pPr>
    </w:p>
    <w:p w:rsidR="00B72D24" w:rsidRDefault="00411C58" w:rsidP="00A60EAE">
      <w:pPr>
        <w:shd w:val="clear" w:color="auto" w:fill="FFFFFF"/>
        <w:rPr>
          <w:rFonts w:ascii="Arial" w:eastAsia="Times New Roman" w:hAnsi="Arial"/>
          <w:sz w:val="19"/>
          <w:szCs w:val="19"/>
          <w:lang w:val="en-AU" w:eastAsia="zh-CN" w:bidi="he-IL"/>
        </w:rPr>
      </w:pPr>
      <w:r>
        <w:rPr>
          <w:rFonts w:ascii="Arial" w:eastAsia="Times New Roman" w:hAnsi="Arial"/>
          <w:sz w:val="19"/>
          <w:szCs w:val="19"/>
          <w:lang w:val="en-AU" w:eastAsia="zh-CN" w:bidi="he-IL"/>
        </w:rPr>
        <w:t>PMISC intends to entice non-</w:t>
      </w:r>
      <w:r w:rsidR="00B72D24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members </w:t>
      </w:r>
      <w:r>
        <w:rPr>
          <w:rFonts w:ascii="Arial" w:eastAsia="Times New Roman" w:hAnsi="Arial"/>
          <w:sz w:val="19"/>
          <w:szCs w:val="19"/>
          <w:lang w:val="en-AU" w:eastAsia="zh-CN" w:bidi="he-IL"/>
        </w:rPr>
        <w:t>to want to join this</w:t>
      </w:r>
      <w:r w:rsidR="00B72D24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 bandwagon of growth and organisations, universities </w:t>
      </w:r>
      <w:r w:rsidR="00010A32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and communities </w:t>
      </w:r>
      <w:r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to </w:t>
      </w:r>
      <w:r w:rsidR="00010A32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witness </w:t>
      </w:r>
      <w:r w:rsidR="00B72D24">
        <w:rPr>
          <w:rFonts w:ascii="Arial" w:eastAsia="Times New Roman" w:hAnsi="Arial"/>
          <w:sz w:val="19"/>
          <w:szCs w:val="19"/>
          <w:lang w:val="en-AU" w:eastAsia="zh-CN" w:bidi="he-IL"/>
        </w:rPr>
        <w:t>how go</w:t>
      </w:r>
      <w:r w:rsidR="00010A32">
        <w:rPr>
          <w:rFonts w:ascii="Arial" w:eastAsia="Times New Roman" w:hAnsi="Arial"/>
          <w:sz w:val="19"/>
          <w:szCs w:val="19"/>
          <w:lang w:val="en-AU" w:eastAsia="zh-CN" w:bidi="he-IL"/>
        </w:rPr>
        <w:t>od projec</w:t>
      </w:r>
      <w:r w:rsidR="00A60EAE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t management brings </w:t>
      </w:r>
      <w:r w:rsidR="00010A32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true </w:t>
      </w:r>
      <w:r w:rsidR="00B72D24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leading edge advantage for business success. </w:t>
      </w:r>
    </w:p>
    <w:p w:rsidR="00B72D24" w:rsidRDefault="00B72D24" w:rsidP="00B72D24">
      <w:pPr>
        <w:shd w:val="clear" w:color="auto" w:fill="FFFFFF"/>
        <w:rPr>
          <w:rFonts w:ascii="Arial" w:eastAsia="Times New Roman" w:hAnsi="Arial"/>
          <w:sz w:val="19"/>
          <w:szCs w:val="19"/>
          <w:lang w:val="en-AU" w:eastAsia="zh-CN" w:bidi="he-IL"/>
        </w:rPr>
      </w:pPr>
    </w:p>
    <w:p w:rsidR="003C4AF2" w:rsidRDefault="00B72D24" w:rsidP="00411C58">
      <w:pPr>
        <w:shd w:val="clear" w:color="auto" w:fill="FFFFFF"/>
        <w:rPr>
          <w:rFonts w:ascii="Arial" w:eastAsia="Times New Roman" w:hAnsi="Arial"/>
          <w:sz w:val="19"/>
          <w:szCs w:val="19"/>
          <w:lang w:val="en-AU" w:eastAsia="zh-CN" w:bidi="he-IL"/>
        </w:rPr>
      </w:pPr>
      <w:r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I thank Amany Nuseibeh and the 2013 board for </w:t>
      </w:r>
      <w:r w:rsidR="00411C58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the </w:t>
      </w:r>
      <w:r>
        <w:rPr>
          <w:rFonts w:ascii="Arial" w:eastAsia="Times New Roman" w:hAnsi="Arial"/>
          <w:sz w:val="19"/>
          <w:szCs w:val="19"/>
          <w:lang w:val="en-AU" w:eastAsia="zh-CN" w:bidi="he-IL"/>
        </w:rPr>
        <w:t>good work in delivering the inaugural PMI Australia chapters organised conference and re-igniting the PMI Australia Chapter discussion</w:t>
      </w:r>
      <w:r w:rsidR="003C4AF2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 a</w:t>
      </w:r>
      <w:r w:rsidR="00411C58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s well as </w:t>
      </w:r>
      <w:r w:rsidR="003C4AF2">
        <w:rPr>
          <w:rFonts w:ascii="Arial" w:eastAsia="Times New Roman" w:hAnsi="Arial"/>
          <w:sz w:val="19"/>
          <w:szCs w:val="19"/>
          <w:lang w:val="en-AU" w:eastAsia="zh-CN" w:bidi="he-IL"/>
        </w:rPr>
        <w:t>the many events, workshops, certification study groups and several other delivered initiatives</w:t>
      </w:r>
      <w:r w:rsidR="00010A32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 in 2013</w:t>
      </w:r>
      <w:r w:rsidR="003C4AF2">
        <w:rPr>
          <w:rFonts w:ascii="Arial" w:eastAsia="Times New Roman" w:hAnsi="Arial"/>
          <w:sz w:val="19"/>
          <w:szCs w:val="19"/>
          <w:lang w:val="en-AU" w:eastAsia="zh-CN" w:bidi="he-IL"/>
        </w:rPr>
        <w:t>. Great work team, let’s repeat and excel this year!</w:t>
      </w:r>
    </w:p>
    <w:p w:rsidR="003C4AF2" w:rsidRDefault="003C4AF2" w:rsidP="003C4AF2">
      <w:pPr>
        <w:shd w:val="clear" w:color="auto" w:fill="FFFFFF"/>
        <w:rPr>
          <w:rFonts w:ascii="Arial" w:eastAsia="Times New Roman" w:hAnsi="Arial"/>
          <w:sz w:val="19"/>
          <w:szCs w:val="19"/>
          <w:lang w:val="en-AU" w:eastAsia="zh-CN" w:bidi="he-IL"/>
        </w:rPr>
      </w:pPr>
    </w:p>
    <w:p w:rsidR="00A622B2" w:rsidRDefault="00A622B2" w:rsidP="003C4AF2">
      <w:pPr>
        <w:shd w:val="clear" w:color="auto" w:fill="FFFFFF"/>
        <w:rPr>
          <w:rFonts w:ascii="Arial" w:eastAsia="Times New Roman" w:hAnsi="Arial"/>
          <w:sz w:val="19"/>
          <w:szCs w:val="19"/>
          <w:lang w:val="en-AU" w:eastAsia="zh-CN" w:bidi="he-IL"/>
        </w:rPr>
      </w:pPr>
      <w:r>
        <w:rPr>
          <w:rFonts w:ascii="Arial" w:eastAsia="Times New Roman" w:hAnsi="Arial"/>
          <w:sz w:val="19"/>
          <w:szCs w:val="19"/>
          <w:lang w:val="en-AU" w:eastAsia="zh-CN" w:bidi="he-IL"/>
        </w:rPr>
        <w:t>2014 will be about connecting new dots, about expanding capability, about exploring and showcasing what a truly comm</w:t>
      </w:r>
      <w:r w:rsidR="00010A32">
        <w:rPr>
          <w:rFonts w:ascii="Arial" w:eastAsia="Times New Roman" w:hAnsi="Arial"/>
          <w:sz w:val="19"/>
          <w:szCs w:val="19"/>
          <w:lang w:val="en-AU" w:eastAsia="zh-CN" w:bidi="he-IL"/>
        </w:rPr>
        <w:t>itted tea</w:t>
      </w:r>
      <w:r w:rsidR="00411C58">
        <w:rPr>
          <w:rFonts w:ascii="Arial" w:eastAsia="Times New Roman" w:hAnsi="Arial"/>
          <w:sz w:val="19"/>
          <w:szCs w:val="19"/>
          <w:lang w:val="en-AU" w:eastAsia="zh-CN" w:bidi="he-IL"/>
        </w:rPr>
        <w:t>m can do with little</w:t>
      </w:r>
      <w:r w:rsidR="00010A32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 resource and </w:t>
      </w:r>
      <w:r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much passion, enthusiasm and techniques. </w:t>
      </w:r>
    </w:p>
    <w:p w:rsidR="00A622B2" w:rsidRDefault="00A622B2" w:rsidP="003C4AF2">
      <w:pPr>
        <w:shd w:val="clear" w:color="auto" w:fill="FFFFFF"/>
        <w:rPr>
          <w:rFonts w:ascii="Arial" w:eastAsia="Times New Roman" w:hAnsi="Arial"/>
          <w:sz w:val="19"/>
          <w:szCs w:val="19"/>
          <w:lang w:val="en-AU" w:eastAsia="zh-CN" w:bidi="he-IL"/>
        </w:rPr>
      </w:pPr>
    </w:p>
    <w:p w:rsidR="00A622B2" w:rsidRDefault="00A622B2" w:rsidP="00A60EAE">
      <w:pPr>
        <w:shd w:val="clear" w:color="auto" w:fill="FFFFFF"/>
        <w:rPr>
          <w:rFonts w:ascii="Arial" w:eastAsia="Times New Roman" w:hAnsi="Arial"/>
          <w:sz w:val="19"/>
          <w:szCs w:val="19"/>
          <w:lang w:val="en-AU" w:eastAsia="zh-CN" w:bidi="he-IL"/>
        </w:rPr>
      </w:pPr>
      <w:r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PMI Sydney Chapter board structure </w:t>
      </w:r>
      <w:r w:rsidR="00411C58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has </w:t>
      </w:r>
      <w:proofErr w:type="gramStart"/>
      <w:r w:rsidR="00411C58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changed </w:t>
      </w:r>
      <w:r>
        <w:rPr>
          <w:rFonts w:ascii="Arial" w:eastAsia="Times New Roman" w:hAnsi="Arial"/>
          <w:sz w:val="19"/>
          <w:szCs w:val="19"/>
          <w:lang w:val="en-AU" w:eastAsia="zh-CN" w:bidi="he-IL"/>
        </w:rPr>
        <w:t>,</w:t>
      </w:r>
      <w:proofErr w:type="gramEnd"/>
      <w:r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 we </w:t>
      </w:r>
      <w:r w:rsidR="00411C58">
        <w:rPr>
          <w:rFonts w:ascii="Arial" w:eastAsia="Times New Roman" w:hAnsi="Arial"/>
          <w:sz w:val="19"/>
          <w:szCs w:val="19"/>
          <w:lang w:val="en-AU" w:eastAsia="zh-CN" w:bidi="he-IL"/>
        </w:rPr>
        <w:t>now</w:t>
      </w:r>
      <w:r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 have 4 directors focusing on strategy and 6 directors focusing on operations. We </w:t>
      </w:r>
      <w:r w:rsidR="00411C58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plan to stretch </w:t>
      </w:r>
      <w:r>
        <w:rPr>
          <w:rFonts w:ascii="Arial" w:eastAsia="Times New Roman" w:hAnsi="Arial"/>
          <w:sz w:val="19"/>
          <w:szCs w:val="19"/>
          <w:lang w:val="en-AU" w:eastAsia="zh-CN" w:bidi="he-IL"/>
        </w:rPr>
        <w:t>a few targets and  do the very best to use the enormou</w:t>
      </w:r>
      <w:r w:rsidR="00411C58">
        <w:rPr>
          <w:rFonts w:ascii="Arial" w:eastAsia="Times New Roman" w:hAnsi="Arial"/>
          <w:sz w:val="19"/>
          <w:szCs w:val="19"/>
          <w:lang w:val="en-AU" w:eastAsia="zh-CN" w:bidi="he-IL"/>
        </w:rPr>
        <w:t>s talent we have available</w:t>
      </w:r>
      <w:r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 in the pool of over 70 volunteers who together with the board of directors are keen to promote the art, science and</w:t>
      </w:r>
      <w:r w:rsidR="00411C58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 benefit of project management for organisations and communities. Take a minute to get to know the directors in the </w:t>
      </w:r>
      <w:r w:rsidR="00A60EAE" w:rsidRPr="00A60EAE">
        <w:rPr>
          <w:rFonts w:ascii="Arial" w:eastAsia="Times New Roman" w:hAnsi="Arial"/>
          <w:sz w:val="19"/>
          <w:szCs w:val="19"/>
          <w:lang w:val="en-AU" w:eastAsia="zh-CN" w:bidi="he-IL"/>
        </w:rPr>
        <w:t>http://pmisydney.org/index.php?option=com_contact&amp;view=category&amp;catid=12&amp;Itemid=69</w:t>
      </w:r>
    </w:p>
    <w:p w:rsidR="00B7421B" w:rsidRDefault="00411C58" w:rsidP="00411C58">
      <w:pPr>
        <w:shd w:val="clear" w:color="auto" w:fill="FFFFFF"/>
        <w:spacing w:before="100" w:beforeAutospacing="1" w:after="100" w:afterAutospacing="1"/>
        <w:rPr>
          <w:rFonts w:ascii="Arial" w:eastAsia="Times New Roman" w:hAnsi="Arial"/>
          <w:sz w:val="19"/>
          <w:szCs w:val="19"/>
          <w:lang w:val="en-AU" w:eastAsia="zh-CN" w:bidi="he-IL"/>
        </w:rPr>
      </w:pPr>
      <w:r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This new structure aims to better respond to </w:t>
      </w:r>
      <w:r w:rsidR="00FB5139" w:rsidRPr="00FB5139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the challenges facing our </w:t>
      </w:r>
      <w:r w:rsidR="00E16F0B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profession and organisation </w:t>
      </w:r>
      <w:r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such as </w:t>
      </w:r>
      <w:r w:rsidR="00E16F0B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aging professionals, generation gap amongst professionals, career path, build up PM skills in </w:t>
      </w:r>
      <w:r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related professions, ie BA, CM and </w:t>
      </w:r>
      <w:r w:rsidR="00B7421B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the </w:t>
      </w:r>
      <w:r w:rsidR="00FB5139" w:rsidRPr="00FB5139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increasing demands from both </w:t>
      </w:r>
      <w:r w:rsidR="003121B2">
        <w:rPr>
          <w:rFonts w:ascii="Arial" w:eastAsia="Times New Roman" w:hAnsi="Arial"/>
          <w:sz w:val="19"/>
          <w:szCs w:val="19"/>
          <w:lang w:val="en-AU" w:eastAsia="zh-CN" w:bidi="he-IL"/>
        </w:rPr>
        <w:t>our work and change that have</w:t>
      </w:r>
      <w:r w:rsidR="00E16F0B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 been impacting the marketplace. </w:t>
      </w:r>
    </w:p>
    <w:p w:rsidR="00FB5139" w:rsidRPr="00FB5139" w:rsidRDefault="00B7421B" w:rsidP="00B7421B">
      <w:pPr>
        <w:shd w:val="clear" w:color="auto" w:fill="FFFFFF"/>
        <w:spacing w:before="100" w:beforeAutospacing="1" w:after="100" w:afterAutospacing="1"/>
        <w:rPr>
          <w:rFonts w:ascii="Arial" w:eastAsia="Times New Roman" w:hAnsi="Arial"/>
          <w:sz w:val="19"/>
          <w:szCs w:val="19"/>
          <w:lang w:val="en-AU" w:eastAsia="zh-CN" w:bidi="he-IL"/>
        </w:rPr>
      </w:pPr>
      <w:r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PMI SC is committed to excellence and </w:t>
      </w:r>
      <w:r w:rsidR="00A60EAE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will </w:t>
      </w:r>
      <w:r w:rsidR="00FB5139" w:rsidRPr="00FB5139">
        <w:rPr>
          <w:rFonts w:ascii="Arial" w:eastAsia="Times New Roman" w:hAnsi="Arial"/>
          <w:sz w:val="19"/>
          <w:szCs w:val="19"/>
          <w:lang w:val="en-AU" w:eastAsia="zh-CN" w:bidi="he-IL"/>
        </w:rPr>
        <w:t>focus on clearly de</w:t>
      </w:r>
      <w:r w:rsidR="00A60EAE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fined priorities </w:t>
      </w:r>
      <w:proofErr w:type="gramStart"/>
      <w:r w:rsidR="00A60EAE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while </w:t>
      </w:r>
      <w:r w:rsidR="00FB5139" w:rsidRPr="00FB5139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 work</w:t>
      </w:r>
      <w:r w:rsidR="00A60EAE">
        <w:rPr>
          <w:rFonts w:ascii="Arial" w:eastAsia="Times New Roman" w:hAnsi="Arial"/>
          <w:sz w:val="19"/>
          <w:szCs w:val="19"/>
          <w:lang w:val="en-AU" w:eastAsia="zh-CN" w:bidi="he-IL"/>
        </w:rPr>
        <w:t>ing</w:t>
      </w:r>
      <w:proofErr w:type="gramEnd"/>
      <w:r w:rsidR="00FB5139" w:rsidRPr="00FB5139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 in collaboration with </w:t>
      </w:r>
      <w:r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members, sponsors, </w:t>
      </w:r>
      <w:r w:rsidR="003121B2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 organisations </w:t>
      </w:r>
      <w:r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and other Australia and regional chapters to continue delivering events that are relevant, innovative and value added. </w:t>
      </w:r>
    </w:p>
    <w:p w:rsidR="00FB5139" w:rsidRPr="00FB5139" w:rsidRDefault="00FB5139" w:rsidP="003121B2">
      <w:pPr>
        <w:shd w:val="clear" w:color="auto" w:fill="FFFFFF"/>
        <w:spacing w:before="100" w:beforeAutospacing="1" w:after="100" w:afterAutospacing="1"/>
        <w:rPr>
          <w:rFonts w:ascii="Arial" w:eastAsia="Times New Roman" w:hAnsi="Arial"/>
          <w:sz w:val="19"/>
          <w:szCs w:val="19"/>
          <w:lang w:val="en-AU" w:eastAsia="zh-CN" w:bidi="he-IL"/>
        </w:rPr>
      </w:pPr>
      <w:r w:rsidRPr="00FB5139">
        <w:rPr>
          <w:rFonts w:ascii="Arial" w:eastAsia="Times New Roman" w:hAnsi="Arial"/>
          <w:sz w:val="19"/>
          <w:szCs w:val="19"/>
          <w:lang w:val="en-AU" w:eastAsia="zh-CN" w:bidi="he-IL"/>
        </w:rPr>
        <w:t xml:space="preserve">I look forward to leading </w:t>
      </w:r>
      <w:r w:rsidR="003121B2">
        <w:rPr>
          <w:rFonts w:ascii="Arial" w:eastAsia="Times New Roman" w:hAnsi="Arial"/>
          <w:sz w:val="19"/>
          <w:lang w:val="en-AU" w:eastAsia="zh-CN" w:bidi="he-IL"/>
        </w:rPr>
        <w:t xml:space="preserve">the PMI Sydney Chapter Board </w:t>
      </w:r>
      <w:r w:rsidRPr="00FB5139">
        <w:rPr>
          <w:rFonts w:ascii="Arial" w:eastAsia="Times New Roman" w:hAnsi="Arial"/>
          <w:sz w:val="19"/>
          <w:szCs w:val="19"/>
          <w:lang w:val="en-AU" w:eastAsia="zh-CN" w:bidi="he-IL"/>
        </w:rPr>
        <w:t>into the next phase of its growth and to working closely with you all in what promises to be very exciting times ahead.</w:t>
      </w:r>
    </w:p>
    <w:sectPr w:rsidR="00FB5139" w:rsidRPr="00FB5139" w:rsidSect="002F411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10" w:rsidRDefault="005D6710" w:rsidP="00340337">
      <w:r>
        <w:separator/>
      </w:r>
    </w:p>
  </w:endnote>
  <w:endnote w:type="continuationSeparator" w:id="0">
    <w:p w:rsidR="005D6710" w:rsidRDefault="005D6710" w:rsidP="0034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10" w:rsidRDefault="005D6710" w:rsidP="00340337">
      <w:r>
        <w:separator/>
      </w:r>
    </w:p>
  </w:footnote>
  <w:footnote w:type="continuationSeparator" w:id="0">
    <w:p w:rsidR="005D6710" w:rsidRDefault="005D6710" w:rsidP="00340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57B"/>
    <w:multiLevelType w:val="hybridMultilevel"/>
    <w:tmpl w:val="81365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AF77E4"/>
    <w:multiLevelType w:val="hybridMultilevel"/>
    <w:tmpl w:val="6D1E860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C178B1"/>
    <w:multiLevelType w:val="hybridMultilevel"/>
    <w:tmpl w:val="6C3EE08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44E6"/>
    <w:multiLevelType w:val="hybridMultilevel"/>
    <w:tmpl w:val="05666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4C4858"/>
    <w:multiLevelType w:val="hybridMultilevel"/>
    <w:tmpl w:val="149AC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B2596"/>
    <w:multiLevelType w:val="hybridMultilevel"/>
    <w:tmpl w:val="4E1E2F62"/>
    <w:lvl w:ilvl="0" w:tplc="0C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>
    <w:nsid w:val="5B1A3997"/>
    <w:multiLevelType w:val="hybridMultilevel"/>
    <w:tmpl w:val="09E63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B4CFD"/>
    <w:multiLevelType w:val="hybridMultilevel"/>
    <w:tmpl w:val="CBD088B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F0819"/>
    <w:multiLevelType w:val="hybridMultilevel"/>
    <w:tmpl w:val="C538AA98"/>
    <w:lvl w:ilvl="0" w:tplc="2EC0C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402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82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AD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04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6C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AA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61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2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5B6366E"/>
    <w:multiLevelType w:val="hybridMultilevel"/>
    <w:tmpl w:val="15A492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3908BD"/>
    <w:multiLevelType w:val="hybridMultilevel"/>
    <w:tmpl w:val="7AAC9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3A33CC"/>
    <w:multiLevelType w:val="hybridMultilevel"/>
    <w:tmpl w:val="CD302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D2"/>
    <w:rsid w:val="00001DC7"/>
    <w:rsid w:val="00010A32"/>
    <w:rsid w:val="0003354E"/>
    <w:rsid w:val="00047922"/>
    <w:rsid w:val="00063CEB"/>
    <w:rsid w:val="00066BD5"/>
    <w:rsid w:val="00073D6D"/>
    <w:rsid w:val="00075BE2"/>
    <w:rsid w:val="000801F3"/>
    <w:rsid w:val="00081985"/>
    <w:rsid w:val="00085DB4"/>
    <w:rsid w:val="000B0BF9"/>
    <w:rsid w:val="000D3B68"/>
    <w:rsid w:val="000D7B21"/>
    <w:rsid w:val="000E1A6D"/>
    <w:rsid w:val="000E3CA9"/>
    <w:rsid w:val="000E4FE7"/>
    <w:rsid w:val="000F159B"/>
    <w:rsid w:val="00110162"/>
    <w:rsid w:val="00113E71"/>
    <w:rsid w:val="001356FE"/>
    <w:rsid w:val="00152B39"/>
    <w:rsid w:val="00162CD9"/>
    <w:rsid w:val="00163E5B"/>
    <w:rsid w:val="0018352A"/>
    <w:rsid w:val="0019317A"/>
    <w:rsid w:val="00194BAC"/>
    <w:rsid w:val="001A2FF1"/>
    <w:rsid w:val="001A33B7"/>
    <w:rsid w:val="001C2DA6"/>
    <w:rsid w:val="001C7D0C"/>
    <w:rsid w:val="001E4C2F"/>
    <w:rsid w:val="001F38C7"/>
    <w:rsid w:val="001F42C1"/>
    <w:rsid w:val="0020023D"/>
    <w:rsid w:val="00203460"/>
    <w:rsid w:val="00205F58"/>
    <w:rsid w:val="00216168"/>
    <w:rsid w:val="00221A0A"/>
    <w:rsid w:val="0022408E"/>
    <w:rsid w:val="002300ED"/>
    <w:rsid w:val="0023504A"/>
    <w:rsid w:val="002409A2"/>
    <w:rsid w:val="00280E91"/>
    <w:rsid w:val="00286FA0"/>
    <w:rsid w:val="002903E1"/>
    <w:rsid w:val="00291606"/>
    <w:rsid w:val="00294293"/>
    <w:rsid w:val="002B67F2"/>
    <w:rsid w:val="002E66F2"/>
    <w:rsid w:val="002E7C7A"/>
    <w:rsid w:val="002F4118"/>
    <w:rsid w:val="003121B2"/>
    <w:rsid w:val="0031477F"/>
    <w:rsid w:val="00325926"/>
    <w:rsid w:val="00330F44"/>
    <w:rsid w:val="00340337"/>
    <w:rsid w:val="0036203F"/>
    <w:rsid w:val="00371D8A"/>
    <w:rsid w:val="00390996"/>
    <w:rsid w:val="0039137B"/>
    <w:rsid w:val="00392771"/>
    <w:rsid w:val="00394C98"/>
    <w:rsid w:val="003A26C3"/>
    <w:rsid w:val="003B6EA5"/>
    <w:rsid w:val="003B7CE6"/>
    <w:rsid w:val="003C041B"/>
    <w:rsid w:val="003C4AF2"/>
    <w:rsid w:val="003D45E3"/>
    <w:rsid w:val="003E5176"/>
    <w:rsid w:val="00401B89"/>
    <w:rsid w:val="00411C58"/>
    <w:rsid w:val="00444909"/>
    <w:rsid w:val="0044538C"/>
    <w:rsid w:val="0044672E"/>
    <w:rsid w:val="00461165"/>
    <w:rsid w:val="00486719"/>
    <w:rsid w:val="004927AA"/>
    <w:rsid w:val="004C1205"/>
    <w:rsid w:val="004E0BFB"/>
    <w:rsid w:val="004F6C1B"/>
    <w:rsid w:val="00507E2B"/>
    <w:rsid w:val="00513104"/>
    <w:rsid w:val="00513C90"/>
    <w:rsid w:val="00550249"/>
    <w:rsid w:val="00556286"/>
    <w:rsid w:val="00563223"/>
    <w:rsid w:val="00565FC3"/>
    <w:rsid w:val="005B5EFF"/>
    <w:rsid w:val="005B7640"/>
    <w:rsid w:val="005C65F2"/>
    <w:rsid w:val="005D6710"/>
    <w:rsid w:val="005F090D"/>
    <w:rsid w:val="005F40DB"/>
    <w:rsid w:val="005F75C3"/>
    <w:rsid w:val="00630EBF"/>
    <w:rsid w:val="006530AB"/>
    <w:rsid w:val="0066019C"/>
    <w:rsid w:val="00686FD2"/>
    <w:rsid w:val="00693752"/>
    <w:rsid w:val="006B5F30"/>
    <w:rsid w:val="006D5276"/>
    <w:rsid w:val="006E0F63"/>
    <w:rsid w:val="006E4C1D"/>
    <w:rsid w:val="006F34E6"/>
    <w:rsid w:val="006F3B35"/>
    <w:rsid w:val="00720906"/>
    <w:rsid w:val="0073737F"/>
    <w:rsid w:val="007536C0"/>
    <w:rsid w:val="0077431D"/>
    <w:rsid w:val="00793027"/>
    <w:rsid w:val="007A0C9A"/>
    <w:rsid w:val="007A5511"/>
    <w:rsid w:val="007A5FE1"/>
    <w:rsid w:val="007A6AFF"/>
    <w:rsid w:val="007C0710"/>
    <w:rsid w:val="007C1726"/>
    <w:rsid w:val="007C3D17"/>
    <w:rsid w:val="007C60D5"/>
    <w:rsid w:val="007D19D9"/>
    <w:rsid w:val="007D362B"/>
    <w:rsid w:val="00802155"/>
    <w:rsid w:val="008116B8"/>
    <w:rsid w:val="0081331A"/>
    <w:rsid w:val="008455FB"/>
    <w:rsid w:val="00846B89"/>
    <w:rsid w:val="00857594"/>
    <w:rsid w:val="008A1ABC"/>
    <w:rsid w:val="008A3097"/>
    <w:rsid w:val="008C10E2"/>
    <w:rsid w:val="008C65A1"/>
    <w:rsid w:val="008D0335"/>
    <w:rsid w:val="008D43C6"/>
    <w:rsid w:val="008D48C1"/>
    <w:rsid w:val="008D5A57"/>
    <w:rsid w:val="008D666A"/>
    <w:rsid w:val="008D69BF"/>
    <w:rsid w:val="008E05F1"/>
    <w:rsid w:val="008E5C86"/>
    <w:rsid w:val="008F247E"/>
    <w:rsid w:val="0094274F"/>
    <w:rsid w:val="0095373B"/>
    <w:rsid w:val="0095463B"/>
    <w:rsid w:val="009606CD"/>
    <w:rsid w:val="009A11B2"/>
    <w:rsid w:val="009C0A6E"/>
    <w:rsid w:val="009D55A7"/>
    <w:rsid w:val="009E16A6"/>
    <w:rsid w:val="009F0A9E"/>
    <w:rsid w:val="009F2F6D"/>
    <w:rsid w:val="00A0056C"/>
    <w:rsid w:val="00A14344"/>
    <w:rsid w:val="00A22C73"/>
    <w:rsid w:val="00A24C20"/>
    <w:rsid w:val="00A25B64"/>
    <w:rsid w:val="00A31BCF"/>
    <w:rsid w:val="00A60EAE"/>
    <w:rsid w:val="00A622B2"/>
    <w:rsid w:val="00A74739"/>
    <w:rsid w:val="00A804D8"/>
    <w:rsid w:val="00A9216A"/>
    <w:rsid w:val="00AA414C"/>
    <w:rsid w:val="00AB0BAD"/>
    <w:rsid w:val="00AB64B1"/>
    <w:rsid w:val="00AD2135"/>
    <w:rsid w:val="00B00F7D"/>
    <w:rsid w:val="00B06B41"/>
    <w:rsid w:val="00B164C3"/>
    <w:rsid w:val="00B3541A"/>
    <w:rsid w:val="00B3694A"/>
    <w:rsid w:val="00B37C5E"/>
    <w:rsid w:val="00B4031E"/>
    <w:rsid w:val="00B41805"/>
    <w:rsid w:val="00B600F9"/>
    <w:rsid w:val="00B72D24"/>
    <w:rsid w:val="00B72FA0"/>
    <w:rsid w:val="00B7421B"/>
    <w:rsid w:val="00B9075D"/>
    <w:rsid w:val="00B962F7"/>
    <w:rsid w:val="00BA66A5"/>
    <w:rsid w:val="00BA66C4"/>
    <w:rsid w:val="00BA6B09"/>
    <w:rsid w:val="00BB0E7D"/>
    <w:rsid w:val="00BB2A66"/>
    <w:rsid w:val="00BD0114"/>
    <w:rsid w:val="00BF3848"/>
    <w:rsid w:val="00C319D0"/>
    <w:rsid w:val="00C34497"/>
    <w:rsid w:val="00C64EBE"/>
    <w:rsid w:val="00C74AE8"/>
    <w:rsid w:val="00CA16F7"/>
    <w:rsid w:val="00CB5ED8"/>
    <w:rsid w:val="00CC1287"/>
    <w:rsid w:val="00CD447C"/>
    <w:rsid w:val="00CE32D2"/>
    <w:rsid w:val="00CF21BF"/>
    <w:rsid w:val="00D220A5"/>
    <w:rsid w:val="00D35ED5"/>
    <w:rsid w:val="00D44F25"/>
    <w:rsid w:val="00D65D38"/>
    <w:rsid w:val="00D7064A"/>
    <w:rsid w:val="00D96012"/>
    <w:rsid w:val="00DD7CA7"/>
    <w:rsid w:val="00DE6767"/>
    <w:rsid w:val="00DF7161"/>
    <w:rsid w:val="00E10C1D"/>
    <w:rsid w:val="00E16F0B"/>
    <w:rsid w:val="00E26A06"/>
    <w:rsid w:val="00E33A65"/>
    <w:rsid w:val="00E56953"/>
    <w:rsid w:val="00E56B2B"/>
    <w:rsid w:val="00E674F6"/>
    <w:rsid w:val="00EA414A"/>
    <w:rsid w:val="00EB03A6"/>
    <w:rsid w:val="00EC1573"/>
    <w:rsid w:val="00F11C8A"/>
    <w:rsid w:val="00F349DA"/>
    <w:rsid w:val="00F54679"/>
    <w:rsid w:val="00F90E66"/>
    <w:rsid w:val="00FB5139"/>
    <w:rsid w:val="00F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Arial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ED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6F3B3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AU"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3B35"/>
    <w:rPr>
      <w:rFonts w:ascii="Times New Roman" w:hAnsi="Times New Roman" w:cs="Times New Roman"/>
      <w:b/>
      <w:bCs/>
      <w:sz w:val="36"/>
      <w:szCs w:val="36"/>
      <w:lang w:val="en-AU" w:eastAsia="zh-CN" w:bidi="he-IL"/>
    </w:rPr>
  </w:style>
  <w:style w:type="character" w:styleId="Hyperlink">
    <w:name w:val="Hyperlink"/>
    <w:basedOn w:val="DefaultParagraphFont"/>
    <w:uiPriority w:val="99"/>
    <w:rsid w:val="008F247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40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03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03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03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1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274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31477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2350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3504A"/>
    <w:rPr>
      <w:rFonts w:cs="Times New Roman"/>
      <w:i/>
      <w:iCs/>
    </w:rPr>
  </w:style>
  <w:style w:type="character" w:customStyle="1" w:styleId="yshortcuts1">
    <w:name w:val="yshortcuts1"/>
    <w:basedOn w:val="DefaultParagraphFont"/>
    <w:uiPriority w:val="99"/>
    <w:rsid w:val="00E56B2B"/>
    <w:rPr>
      <w:rFonts w:cs="Times New Roman"/>
      <w:color w:val="366388"/>
    </w:rPr>
  </w:style>
  <w:style w:type="character" w:styleId="HTMLAcronym">
    <w:name w:val="HTML Acronym"/>
    <w:basedOn w:val="DefaultParagraphFont"/>
    <w:uiPriority w:val="99"/>
    <w:semiHidden/>
    <w:unhideWhenUsed/>
    <w:rsid w:val="00FB5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Arial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ED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6F3B3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AU"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3B35"/>
    <w:rPr>
      <w:rFonts w:ascii="Times New Roman" w:hAnsi="Times New Roman" w:cs="Times New Roman"/>
      <w:b/>
      <w:bCs/>
      <w:sz w:val="36"/>
      <w:szCs w:val="36"/>
      <w:lang w:val="en-AU" w:eastAsia="zh-CN" w:bidi="he-IL"/>
    </w:rPr>
  </w:style>
  <w:style w:type="character" w:styleId="Hyperlink">
    <w:name w:val="Hyperlink"/>
    <w:basedOn w:val="DefaultParagraphFont"/>
    <w:uiPriority w:val="99"/>
    <w:rsid w:val="008F247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40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03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03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03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1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274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31477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2350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3504A"/>
    <w:rPr>
      <w:rFonts w:cs="Times New Roman"/>
      <w:i/>
      <w:iCs/>
    </w:rPr>
  </w:style>
  <w:style w:type="character" w:customStyle="1" w:styleId="yshortcuts1">
    <w:name w:val="yshortcuts1"/>
    <w:basedOn w:val="DefaultParagraphFont"/>
    <w:uiPriority w:val="99"/>
    <w:rsid w:val="00E56B2B"/>
    <w:rPr>
      <w:rFonts w:cs="Times New Roman"/>
      <w:color w:val="366388"/>
    </w:rPr>
  </w:style>
  <w:style w:type="character" w:styleId="HTMLAcronym">
    <w:name w:val="HTML Acronym"/>
    <w:basedOn w:val="DefaultParagraphFont"/>
    <w:uiPriority w:val="99"/>
    <w:semiHidden/>
    <w:unhideWhenUsed/>
    <w:rsid w:val="00FB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9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2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2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2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2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2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2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1892">
          <w:marLeft w:val="3"/>
          <w:marRight w:val="3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6724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3370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5165">
                      <w:marLeft w:val="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PMI Sydney Chapter 2011 – delivered with passion, determination and persistence</vt:lpstr>
    </vt:vector>
  </TitlesOfParts>
  <Company>Accendo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PMI Sydney Chapter 2011 – delivered with passion, determination and persistence</dc:title>
  <dc:creator>Julia Checchia</dc:creator>
  <cp:lastModifiedBy>pickeral</cp:lastModifiedBy>
  <cp:revision>2</cp:revision>
  <cp:lastPrinted>2011-11-30T08:24:00Z</cp:lastPrinted>
  <dcterms:created xsi:type="dcterms:W3CDTF">2014-01-31T05:08:00Z</dcterms:created>
  <dcterms:modified xsi:type="dcterms:W3CDTF">2014-01-31T05:08:00Z</dcterms:modified>
</cp:coreProperties>
</file>